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937472">
        <w:rPr>
          <w:rFonts w:ascii="IranNastaliq" w:hAnsi="IranNastaliq" w:cs="B Mitra" w:hint="cs"/>
          <w:sz w:val="28"/>
          <w:szCs w:val="28"/>
          <w:rtl/>
          <w:lang w:bidi="fa-IR"/>
        </w:rPr>
        <w:t>دی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3747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937472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937472">
        <w:rPr>
          <w:rFonts w:ascii="IranNastaliq" w:hAnsi="IranNastaliq" w:cs="B Lotus" w:hint="cs"/>
          <w:sz w:val="28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937472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97EA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549A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7E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ادیان هند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F54EE" w:rsidRDefault="00B97D71" w:rsidP="007F54EE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7F54E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7F54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F54E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Hinduism (2)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F54EE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F54E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7F54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دوشنبه 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F54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ادیان سرزمین هند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3747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F54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374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سامانۀ ادوبی کانکت (گوشی هوشمند </w:t>
            </w:r>
            <w:r w:rsidR="0093747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9374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لب تاپ)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3747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93747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7F54EE" w:rsidP="007F54E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0" w:name="OLE_LINK1"/>
            <w:bookmarkStart w:id="1" w:name="OLE_LINK2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بهار، مهرداد، </w:t>
            </w:r>
            <w:r w:rsidRPr="0060709E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ادیان آسیایی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چشمه</w:t>
            </w:r>
          </w:p>
          <w:p w:rsidR="007F54EE" w:rsidRDefault="007F54EE" w:rsidP="007F54E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شایگان، داریوش، </w:t>
            </w:r>
            <w:r w:rsidRPr="0060709E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ادیان و مکاتب فلسفی هند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(2ج)، امیرکبیر</w:t>
            </w:r>
          </w:p>
          <w:p w:rsidR="00C1549F" w:rsidRDefault="007F54EE" w:rsidP="007F54E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سن، ک. م.، </w:t>
            </w:r>
            <w:r w:rsidRPr="0060709E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هندوئیسم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ع. پاشایی، فکر روز.</w:t>
            </w:r>
          </w:p>
          <w:p w:rsidR="007F54EE" w:rsidRDefault="007F54EE" w:rsidP="007F54E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ناس، جان بی.، </w:t>
            </w:r>
            <w:r w:rsidRPr="0060709E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تاریخ جامع ادیان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علی اصغر حکمت، علمی فرهنگی</w:t>
            </w:r>
          </w:p>
          <w:p w:rsidR="007F54EE" w:rsidRDefault="007F54EE" w:rsidP="007F54EE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bookmarkStart w:id="2" w:name="OLE_LINK3"/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داتا و چاترجی، </w:t>
            </w:r>
            <w:bookmarkEnd w:id="0"/>
            <w:bookmarkEnd w:id="1"/>
            <w:r w:rsidR="00DA1656" w:rsidRPr="0060709E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معرفی مکتب</w:t>
            </w:r>
            <w:r w:rsidR="00DA1656" w:rsidRPr="0060709E">
              <w:rPr>
                <w:rFonts w:ascii="IranNastaliq" w:hAnsi="IranNastaliq" w:cs="B Nazanin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="00DA1656" w:rsidRPr="0060709E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های فلسفی هند</w:t>
            </w:r>
            <w:r w:rsidR="00DA165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فرناز ناظرزادۀ کرمانی، ادیان و مذاهب</w:t>
            </w:r>
          </w:p>
          <w:p w:rsidR="00DA1656" w:rsidRDefault="00DA1656" w:rsidP="00DA1656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 شمس، محمد جواد و دیگران، </w:t>
            </w:r>
            <w:r w:rsidRPr="00B23C86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ادیان هند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سمت</w:t>
            </w:r>
          </w:p>
          <w:p w:rsidR="00DA1656" w:rsidRPr="007F54EE" w:rsidRDefault="00DA1656" w:rsidP="00DA1656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-داسگوپتا، سورندراناته، </w:t>
            </w:r>
            <w:r w:rsidRPr="00B23C86">
              <w:rPr>
                <w:rFonts w:ascii="IranNastaliq" w:hAnsi="IranNastaliq" w:cs="B Nazanin" w:hint="cs"/>
                <w:i/>
                <w:iCs/>
                <w:sz w:val="24"/>
                <w:szCs w:val="24"/>
                <w:rtl/>
                <w:lang w:bidi="fa-IR"/>
              </w:rPr>
              <w:t>سیر تحول عرفان هندی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 ترجمۀ ابوالفضل محمودی، سمت</w:t>
            </w:r>
            <w:bookmarkEnd w:id="2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838"/>
        <w:gridCol w:w="7337"/>
        <w:gridCol w:w="1078"/>
      </w:tblGrid>
      <w:tr w:rsidR="004B094A" w:rsidTr="000F364E">
        <w:trPr>
          <w:trHeight w:val="383"/>
          <w:jc w:val="center"/>
        </w:trPr>
        <w:tc>
          <w:tcPr>
            <w:tcW w:w="183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33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0F364E">
        <w:trPr>
          <w:trHeight w:val="152"/>
          <w:jc w:val="center"/>
        </w:trPr>
        <w:tc>
          <w:tcPr>
            <w:tcW w:w="1838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FE7024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هندوئیسم کلاسیک و حماسی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0F364E">
        <w:trPr>
          <w:trHeight w:val="89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ایین بگوته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0F364E">
        <w:trPr>
          <w:trHeight w:val="197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شیواپرستی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0F364E">
        <w:trPr>
          <w:trHeight w:val="206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شیواپرستی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0F364E">
        <w:trPr>
          <w:trHeight w:val="215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رقص شیوا و هنر هندی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0F364E">
        <w:trPr>
          <w:trHeight w:val="242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راماینه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0F364E">
        <w:trPr>
          <w:trHeight w:val="251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B23C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بگودگیتا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0F364E">
        <w:trPr>
          <w:trHeight w:val="197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چارواکه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0F364E">
        <w:trPr>
          <w:trHeight w:val="188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هند میانی و درشنه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شش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گانه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0F364E">
        <w:trPr>
          <w:trHeight w:val="206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دورۀ مدرسی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سوتره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- دسته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بندی درشنه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هندی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0F364E">
        <w:trPr>
          <w:trHeight w:val="224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مشترکات درشنه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هندی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0F364E">
        <w:trPr>
          <w:trHeight w:val="233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ودانته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شنکره و منابعِ او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0F364E">
        <w:trPr>
          <w:trHeight w:val="71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شنکره و هستی شناسی ودانته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مقایسه با رامانوجه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0F364E">
        <w:trPr>
          <w:trHeight w:val="269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درشنۀ سانکیه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0F364E">
        <w:trPr>
          <w:trHeight w:val="197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B23C86" w:rsidRPr="00FE7024" w:rsidRDefault="00B23C86" w:rsidP="00B23C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درشنۀ یوگه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0F364E">
        <w:trPr>
          <w:trHeight w:val="206"/>
          <w:jc w:val="center"/>
        </w:trPr>
        <w:tc>
          <w:tcPr>
            <w:tcW w:w="1838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:rsidR="006B3CAE" w:rsidRPr="00FE7024" w:rsidRDefault="00B23C86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دین سیک</w:t>
            </w:r>
            <w:bookmarkStart w:id="3" w:name="_GoBack"/>
            <w:bookmarkEnd w:id="3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0F364E" w:rsidRPr="005908E6" w:rsidRDefault="000F364E" w:rsidP="000F364E">
      <w:pPr>
        <w:rPr>
          <w:rFonts w:ascii="IranNastaliq" w:hAnsi="IranNastaliq" w:cs="IranNastaliq"/>
          <w:lang w:bidi="fa-IR"/>
        </w:rPr>
      </w:pPr>
    </w:p>
    <w:sectPr w:rsidR="000F364E" w:rsidRPr="005908E6" w:rsidSect="00937472">
      <w:pgSz w:w="11906" w:h="16838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20" w:rsidRDefault="007F6020" w:rsidP="0007479E">
      <w:pPr>
        <w:spacing w:after="0" w:line="240" w:lineRule="auto"/>
      </w:pPr>
      <w:r>
        <w:separator/>
      </w:r>
    </w:p>
  </w:endnote>
  <w:endnote w:type="continuationSeparator" w:id="0">
    <w:p w:rsidR="007F6020" w:rsidRDefault="007F602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20" w:rsidRDefault="007F6020" w:rsidP="0007479E">
      <w:pPr>
        <w:spacing w:after="0" w:line="240" w:lineRule="auto"/>
      </w:pPr>
      <w:r>
        <w:separator/>
      </w:r>
    </w:p>
  </w:footnote>
  <w:footnote w:type="continuationSeparator" w:id="0">
    <w:p w:rsidR="007F6020" w:rsidRDefault="007F602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364E"/>
    <w:rsid w:val="001A24D7"/>
    <w:rsid w:val="0023366D"/>
    <w:rsid w:val="0023517B"/>
    <w:rsid w:val="002E13C9"/>
    <w:rsid w:val="00321206"/>
    <w:rsid w:val="003D23C3"/>
    <w:rsid w:val="004B094A"/>
    <w:rsid w:val="004C0E17"/>
    <w:rsid w:val="004E2EDD"/>
    <w:rsid w:val="005207E7"/>
    <w:rsid w:val="00552C78"/>
    <w:rsid w:val="005549AF"/>
    <w:rsid w:val="005908E6"/>
    <w:rsid w:val="005B71F9"/>
    <w:rsid w:val="005D2A46"/>
    <w:rsid w:val="0060709E"/>
    <w:rsid w:val="006261B7"/>
    <w:rsid w:val="006B0268"/>
    <w:rsid w:val="006B3CAE"/>
    <w:rsid w:val="007367C0"/>
    <w:rsid w:val="00743C43"/>
    <w:rsid w:val="007A6B1B"/>
    <w:rsid w:val="007F54EE"/>
    <w:rsid w:val="007F6020"/>
    <w:rsid w:val="00873F9E"/>
    <w:rsid w:val="00891C14"/>
    <w:rsid w:val="008D2DEA"/>
    <w:rsid w:val="00937472"/>
    <w:rsid w:val="009C0A5D"/>
    <w:rsid w:val="00B23C86"/>
    <w:rsid w:val="00B97D71"/>
    <w:rsid w:val="00BE73D7"/>
    <w:rsid w:val="00C1549F"/>
    <w:rsid w:val="00C84F12"/>
    <w:rsid w:val="00D93571"/>
    <w:rsid w:val="00D93ED3"/>
    <w:rsid w:val="00D97EAA"/>
    <w:rsid w:val="00DA1656"/>
    <w:rsid w:val="00E00030"/>
    <w:rsid w:val="00E13C35"/>
    <w:rsid w:val="00E31D17"/>
    <w:rsid w:val="00E32E53"/>
    <w:rsid w:val="00F37DAE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F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11</cp:revision>
  <cp:lastPrinted>2019-10-12T06:25:00Z</cp:lastPrinted>
  <dcterms:created xsi:type="dcterms:W3CDTF">2019-02-04T11:35:00Z</dcterms:created>
  <dcterms:modified xsi:type="dcterms:W3CDTF">2021-12-27T13:14:00Z</dcterms:modified>
</cp:coreProperties>
</file>